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1917700</wp:posOffset>
                      </wp:positionH>
                      <wp:positionV relativeFrom="paragraph">
                        <wp:posOffset>101600</wp:posOffset>
                      </wp:positionV>
                      <wp:extent cx="247015" cy="335940"/>
                      <wp:effectExtent b="0" l="0" r="0" t="0"/>
                      <wp:wrapNone/>
                      <wp:docPr id="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1917700</wp:posOffset>
                      </wp:positionH>
                      <wp:positionV relativeFrom="paragraph">
                        <wp:posOffset>101600</wp:posOffset>
                      </wp:positionV>
                      <wp:extent cx="247015" cy="335940"/>
                      <wp:effectExtent b="0" l="0" r="0" t="0"/>
                      <wp:wrapNone/>
                      <wp:docPr id="1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33594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5232400</wp:posOffset>
                      </wp:positionH>
                      <wp:positionV relativeFrom="paragraph">
                        <wp:posOffset>101600</wp:posOffset>
                      </wp:positionV>
                      <wp:extent cx="247015" cy="237134"/>
                      <wp:effectExtent b="0" l="0" r="0" t="0"/>
                      <wp:wrapNone/>
                      <wp:docPr id="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5232400</wp:posOffset>
                      </wp:positionH>
                      <wp:positionV relativeFrom="paragraph">
                        <wp:posOffset>101600</wp:posOffset>
                      </wp:positionV>
                      <wp:extent cx="247015" cy="237134"/>
                      <wp:effectExtent b="0" l="0" r="0" t="0"/>
                      <wp:wrapNone/>
                      <wp:docPr id="1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713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Contrato No. 4162.010.26.1.2114-2025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completo del contratista: MARCOS ANTONIO ORTEGA MEJIA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1,144,132,408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Objeto del contrato: 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17/jun/2025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30/jun/2025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($2,184,000)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52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$2,184,000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$2,184,000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$ 2,184,000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arl. pensión y eps para el pago de esta cuenta, según decreto 1273 de 23/07/2018 que permite efectuar la cancelación mes vencido de la seguridad social. Se compromete a pagar seguridad social correspondiente.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4162.010.26.1.2114-2025</w:t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el desarrollo de las actividades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brindó apoyó a las diferentes actividades formativas, apoyando la ejecución de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tareas durante jornadas y eventos en campo.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Ingresó a la plataforma SIDER a los beneficiarios del programa los cuales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diligenciaron el formato de registro.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asistió a la mesa de trabajo virtual con el equipo sobre lineamientos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brindó apoyo a las actividades asistenciales del programa con el cargue oportuno en el drive de los formatos de Sistema de gestión de calidad.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realizó diferentes actividades lúdicas con los beneficiarios del barrio las vegas de comfandi.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https://drive.google.com/drive/folders/1REzRNBKN_iBwNhgNR91_8rEX_mxXJB9D?usp=drive_link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qqi6l8qvrmx6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k04d3dmly2rf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suscripción del informe de supervisión: Distrito  de Santiago De Cali, 27/JUN/2025</w:t>
            </w:r>
          </w:p>
        </w:tc>
      </w:tr>
    </w:tbl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REzRNBKN_iBwNhgNR91_8rEX_mxXJB9D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hjvgsbMrg8/FN2FYp/kZg95VqA==">CgMxLjAyDmgucXFpNmw4cXZybXg2Mg5oLmswNGQzZG1seTJyZjgAciExc3dJb05zZmEzc3Z1M3hCWXBKdGhaMDJLZURkbk8wM24=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2025-06-25T02:12:00Z</dcterms:created>
  <dc:creator>LEYDHER</dc:creator>
</cp:coreProperties>
</file>